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3" w:rsidRPr="008544FD" w:rsidRDefault="00157733" w:rsidP="008544FD">
      <w:pPr>
        <w:jc w:val="both"/>
        <w:rPr>
          <w:b/>
        </w:rPr>
      </w:pPr>
      <w:r w:rsidRPr="008544FD">
        <w:rPr>
          <w:b/>
        </w:rPr>
        <w:t>Избрание меры пресечения в виде заключения под стражу</w:t>
      </w:r>
    </w:p>
    <w:p w:rsidR="00157733" w:rsidRDefault="00157733" w:rsidP="008544FD">
      <w:pPr>
        <w:jc w:val="both"/>
      </w:pPr>
      <w:r>
        <w:t>В соответствии со статьей 108 Уголовно-процессуального кодекса Российской Федерации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преступлений, за которые уголовным законом предусмотрено наказание в виде лишения свободы на срок свыше трех лет при невозможности применения иной, более мягкой, меры пресечения.</w:t>
      </w:r>
    </w:p>
    <w:p w:rsidR="00157733" w:rsidRDefault="00157733" w:rsidP="008544FD">
      <w:pPr>
        <w:jc w:val="both"/>
      </w:pPr>
      <w:r>
        <w:t>При избрании меры пресечения в виде заключения под стражу в постановлении судьи должны быть указаны конкретные, фактические обстоятельства, на основании которых судья принял такое решение.</w:t>
      </w:r>
    </w:p>
    <w:p w:rsidR="00157733" w:rsidRDefault="00157733" w:rsidP="008544FD">
      <w:pPr>
        <w:jc w:val="both"/>
      </w:pPr>
      <w:r>
        <w:t>В исключительных случаях данная мера пресечения может быть избрана в отношении подозреваемого или обвиняемого в совершении преступления, за которое предусмотрено наказание в виде лишения свободы на срок до трех лет, при наличии одного из следующих обстоятельств:</w:t>
      </w:r>
    </w:p>
    <w:p w:rsidR="00157733" w:rsidRDefault="00157733" w:rsidP="008544FD">
      <w:pPr>
        <w:jc w:val="both"/>
      </w:pPr>
      <w:r>
        <w:t>- подозреваемый или обвиняемый не имеет постоянного места жительства на территории Российской Федерации;</w:t>
      </w:r>
    </w:p>
    <w:p w:rsidR="00157733" w:rsidRDefault="00157733" w:rsidP="008544FD">
      <w:pPr>
        <w:jc w:val="both"/>
      </w:pPr>
      <w:r>
        <w:t>- его личность не установлена;</w:t>
      </w:r>
    </w:p>
    <w:p w:rsidR="00157733" w:rsidRDefault="00157733" w:rsidP="008544FD">
      <w:pPr>
        <w:jc w:val="both"/>
      </w:pPr>
      <w:r>
        <w:t>- им нарушена ранее избранная мера пресечения;</w:t>
      </w:r>
    </w:p>
    <w:p w:rsidR="00157733" w:rsidRDefault="00157733" w:rsidP="008544FD">
      <w:pPr>
        <w:jc w:val="both"/>
      </w:pPr>
      <w:r>
        <w:t>- он скрылся от органов предварительного расследования или суда.</w:t>
      </w:r>
    </w:p>
    <w:p w:rsidR="00157733" w:rsidRDefault="00157733" w:rsidP="008544FD">
      <w:pPr>
        <w:jc w:val="both"/>
      </w:pPr>
      <w:r>
        <w:t>К несовершеннолетнему, подозреваемому или обвиняемому заключение под стражу в качестве меры пресечения может быть применено в случае, если он подозревается или обвиняется в совершении тяжкого или особо тяжкого преступления. В исключительных случаях эта мера пресечения может быть избрана в отношении несовершеннолетнего, подозреваемого или обвиняемого в совершении преступления средней тяжести.</w:t>
      </w:r>
    </w:p>
    <w:p w:rsidR="00157733" w:rsidRDefault="00157733" w:rsidP="008544FD">
      <w:pPr>
        <w:jc w:val="both"/>
      </w:pPr>
      <w:r>
        <w:t>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обвиняемого, прокурора, защитника, если последний участвует в уголовном деле, по месту производства предварительного расследования либо месту задержания подозреваемого в течение 8 часов с момента поступления материалов в суд.</w:t>
      </w:r>
    </w:p>
    <w:p w:rsidR="00157733" w:rsidRDefault="00157733" w:rsidP="008544FD">
      <w:pPr>
        <w:jc w:val="both"/>
      </w:pPr>
      <w:r>
        <w:t>Неявка без уважительных причин сторон, своевременно извещенных о времени судебного заседания, не является препятствием для рассмотрения ходатайства, за исключением случаев неявки обвиняемого.</w:t>
      </w:r>
    </w:p>
    <w:p w:rsidR="00157733" w:rsidRDefault="00157733" w:rsidP="008544FD">
      <w:pPr>
        <w:jc w:val="both"/>
      </w:pPr>
      <w:r>
        <w:t>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международный розыск.</w:t>
      </w:r>
    </w:p>
    <w:p w:rsidR="00157733" w:rsidRDefault="00157733" w:rsidP="008544FD">
      <w:pPr>
        <w:jc w:val="both"/>
      </w:pPr>
      <w:r>
        <w:t>Постановление судьи об избрании в качестве меры пресечения заключения под стражу или об отказе в этом может быть обжаловано в апелляционном порядке в течение 3 суток со дня его вынесения.</w:t>
      </w:r>
    </w:p>
    <w:p w:rsidR="00157733" w:rsidRDefault="00157733" w:rsidP="008544FD">
      <w:pPr>
        <w:jc w:val="both"/>
      </w:pPr>
      <w:r>
        <w:t xml:space="preserve">Суд апелляционной инстанции принимает решение по жалобе участников процесса или представлению прокурора не позднее чем через 3 суток со дня их поступления. Решение суда апелляционной инстанции об отмене постановления судьи об избрании в качестве меры пресечения заключения под </w:t>
      </w:r>
      <w:r>
        <w:lastRenderedPageBreak/>
        <w:t>стражу подлежит немедленному исполнению. Решение суда апелляционной инстанции может быть обжаловано в кассационном порядке без ограничения срока.</w:t>
      </w:r>
    </w:p>
    <w:p w:rsidR="00157733" w:rsidRDefault="00157733" w:rsidP="008544FD">
      <w:pPr>
        <w:jc w:val="both"/>
      </w:pPr>
    </w:p>
    <w:p w:rsidR="00157733" w:rsidRDefault="00157733" w:rsidP="008544FD">
      <w:pPr>
        <w:ind w:firstLine="0"/>
        <w:jc w:val="both"/>
      </w:pPr>
      <w:r>
        <w:t xml:space="preserve">Помощник прокурора района                                                      </w:t>
      </w:r>
      <w:r w:rsidR="008544FD">
        <w:t xml:space="preserve">      </w:t>
      </w:r>
      <w:bookmarkStart w:id="0" w:name="_GoBack"/>
      <w:bookmarkEnd w:id="0"/>
      <w:r>
        <w:t>В.О. Карелина</w:t>
      </w:r>
    </w:p>
    <w:p w:rsidR="00C11221" w:rsidRDefault="00C11221" w:rsidP="008544FD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33"/>
    <w:rsid w:val="00157733"/>
    <w:rsid w:val="002619A3"/>
    <w:rsid w:val="004F4FC3"/>
    <w:rsid w:val="008544FD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48BFB3-642F-4ADC-8900-35432C60F085}"/>
</file>

<file path=customXml/itemProps2.xml><?xml version="1.0" encoding="utf-8"?>
<ds:datastoreItem xmlns:ds="http://schemas.openxmlformats.org/officeDocument/2006/customXml" ds:itemID="{2F741D17-3AAE-4A91-958A-AC82D899EA8C}"/>
</file>

<file path=customXml/itemProps3.xml><?xml version="1.0" encoding="utf-8"?>
<ds:datastoreItem xmlns:ds="http://schemas.openxmlformats.org/officeDocument/2006/customXml" ds:itemID="{48C17E8F-2832-4DE1-91B8-719E814C3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